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39" w:rsidRDefault="008F4139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41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Государственное казенное общеобразовательное учреждение</w:t>
      </w:r>
    </w:p>
    <w:p w:rsidR="008F4139" w:rsidRDefault="008F4139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41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«Специальная (коррекционная) общеобразовательная школа-интернат №12»</w:t>
      </w: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P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76CC" w:rsidRP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576CC" w:rsidRP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76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воспитателей </w:t>
      </w:r>
    </w:p>
    <w:p w:rsidR="008576CC" w:rsidRP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576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тему:</w:t>
      </w:r>
    </w:p>
    <w:p w:rsidR="008576CC" w:rsidRP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  <w:r w:rsidRPr="008576CC"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  <w:t xml:space="preserve"> «Взаимодействие учителя-логопеда и воспитателей в школе-интернате»</w:t>
      </w: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32"/>
          <w:lang w:eastAsia="ru-RU"/>
        </w:rPr>
      </w:pP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</w:t>
      </w: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Короткова </w:t>
      </w: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CC" w:rsidRDefault="008576CC" w:rsidP="008576CC">
      <w:pPr>
        <w:shd w:val="clear" w:color="auto" w:fill="FFFFFF"/>
        <w:spacing w:after="0"/>
        <w:ind w:left="-851"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6CC" w:rsidRDefault="008576CC" w:rsidP="008576CC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76C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2018-2019 </w:t>
      </w:r>
      <w:proofErr w:type="spellStart"/>
      <w:r w:rsidRPr="008576C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</w:t>
      </w:r>
      <w:proofErr w:type="gramStart"/>
      <w:r w:rsidRPr="008576C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.г</w:t>
      </w:r>
      <w:proofErr w:type="gramEnd"/>
      <w:r w:rsidRPr="008576C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</w:t>
      </w:r>
      <w:proofErr w:type="spellEnd"/>
    </w:p>
    <w:p w:rsidR="008576CC" w:rsidRDefault="008576CC" w:rsidP="008576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Pr="008F4139" w:rsidRDefault="008576CC" w:rsidP="008F4139">
      <w:pPr>
        <w:shd w:val="clear" w:color="auto" w:fill="FFFFFF"/>
        <w:spacing w:after="0"/>
        <w:ind w:left="-851"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воспитателя и учителя-логопеда осуществляется в следующих направлениях: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коррекция речи;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коррекция неречевой симптоматики; 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образовательных задач;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формирования связной речи.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совместно с учителе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логопедом участвуют в исправлении у детей речевых нарушений, а так же связанных с ними неречевых функций (моторика, внимание, мышление, память). Кроме того логопед и воспитатель должен учитывать характер этих нарушений и владеть основными приемами коррекционного воздействия и уметь исправлять их. 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связи с этим основным задачами в работе логопеда и воспитателя являются: - всесторонняя коррекция речи;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неречевых процессов;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личности ребенка в целом.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должен хорошо ориентироваться в структуре речевого дефекта 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знать уровень актуального развития каждого ребенка и все это использовать для организации своей работы. Воспитателям следует слышать дефекты речи детей не только в произношении, но и в лексико-грамматическом интонационном оформлении, ведь любые несовершенства в речи детей это не случайность, а симптомы их речевого несовершенства. Воспитатели обязаны содействовать развитию всех сохранных анализаторов детей, тем самым закрепляя компенсаторные возможности детей, осуществлять коррекционную работу в зависимости от задач, поставленных логопедом в определенный период    обучения.                                                                                          </w:t>
      </w:r>
      <w:r w:rsidR="0085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</w:t>
      </w:r>
      <w:proofErr w:type="spell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логопедическая работа осуществляется следующим образом: 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1.Учитель - логопед формирует у детей первичные речевые навыки.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Воспитатель закрепляет сформированные навыки. 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происходит разделение функций воспитателя</w:t>
      </w:r>
      <w:r w:rsidR="0085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логопеда.</w:t>
      </w:r>
    </w:p>
    <w:p w:rsidR="008576CC" w:rsidRPr="008576CC" w:rsidRDefault="008576CC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139" w:rsidRPr="008F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Функции логопеда: 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уровня речевых, познавательных и индивидуально - личностных особенностей ребенка и определение основных направлений и содержания коррекционно-логопедической работы с каждым;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Формирование правильного речевого дыхания, чувства ритма и выразительности речи;</w:t>
      </w:r>
    </w:p>
    <w:p w:rsidR="008576CC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Работа над просодической стороной речи - интонация, ударение и темп речи;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5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Коррекция недостатков звукопроизношения; </w:t>
      </w:r>
    </w:p>
    <w:p w:rsidR="008F4139" w:rsidRPr="008F4139" w:rsidRDefault="008F4139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Совершенствование фонематических процессов;</w:t>
      </w:r>
    </w:p>
    <w:p w:rsidR="008576CC" w:rsidRDefault="008576CC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.Отработка новых лексико-грамматических категорий;</w:t>
      </w:r>
    </w:p>
    <w:p w:rsidR="008576CC" w:rsidRDefault="008576CC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Предупреждение нарушений письма и чтения;</w:t>
      </w:r>
    </w:p>
    <w:p w:rsidR="008576CC" w:rsidRDefault="008576CC" w:rsidP="008576CC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.Формирование </w:t>
      </w:r>
      <w:proofErr w:type="spellStart"/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послогового</w:t>
      </w:r>
      <w:proofErr w:type="spellEnd"/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чтения;</w:t>
      </w:r>
    </w:p>
    <w:p w:rsidR="008576CC" w:rsidRDefault="008F4139" w:rsidP="006E4980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воспитателя:</w:t>
      </w:r>
    </w:p>
    <w:p w:rsidR="008576CC" w:rsidRDefault="008F4139" w:rsidP="006E4980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1.Учет лексической темы при проведении всех занятий в группе в течени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недели;</w:t>
      </w:r>
    </w:p>
    <w:p w:rsidR="008576CC" w:rsidRDefault="008F4139" w:rsidP="006E4980">
      <w:pPr>
        <w:shd w:val="clear" w:color="auto" w:fill="FFFFFF"/>
        <w:spacing w:after="0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  Пополнение, уточнение и активизация словарного запаса детей по текущей лексической теме в процессе всех режимных моментов; </w:t>
      </w:r>
    </w:p>
    <w:p w:rsidR="008576CC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Закрепление навыков правильного произношения на индивидуальных занятиях;</w:t>
      </w:r>
    </w:p>
    <w:p w:rsidR="008576CC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Обязательное слежение за грамматическими формами речи детей;</w:t>
      </w:r>
    </w:p>
    <w:p w:rsidR="008576CC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Включение отработанных грамматических конструкций в ситуациях естественного общения детей;</w:t>
      </w:r>
    </w:p>
    <w:p w:rsidR="008F4139" w:rsidRPr="008F4139" w:rsidRDefault="008576CC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Заучивание стихотворений, </w:t>
      </w:r>
      <w:proofErr w:type="spellStart"/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текстов;</w:t>
      </w:r>
    </w:p>
    <w:p w:rsidR="006E4980" w:rsidRDefault="006E4980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.Закрепление речевых навыков на индивидуальных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по заданию логопеда; 8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Развитие понимания речи, внимания, памяти, логического мышления, воображения в игровых упражнениях на правильно произносимом материале.</w:t>
      </w:r>
    </w:p>
    <w:p w:rsidR="006E4980" w:rsidRDefault="006E4980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980" w:rsidRDefault="006E4980" w:rsidP="006E4980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коррекционно-логопедических занятий учитель - логопед проводит диагностическое обследование детей. Учитель - логопед вместе с воспитателем осуществляет целенаправленн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наблюдение за детьми в классе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занятиях, в режимных моментах, для выявления структуры дефекта, особенностей поведения и личностных характеристик ребенка. На этом же этапе обследования одной из основных задачей этого периода является задача объединения детей в «целое» (объяснение правил поведения и требования, которые </w:t>
      </w:r>
      <w:proofErr w:type="gramStart"/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</w:t>
      </w:r>
      <w:r w:rsidR="008F4139"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какие то речевые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всех детей). </w:t>
      </w:r>
    </w:p>
    <w:p w:rsidR="006E4980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воспитателя должна быть:</w:t>
      </w:r>
    </w:p>
    <w:p w:rsidR="006E4980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предельно грамотной;</w:t>
      </w:r>
    </w:p>
    <w:p w:rsidR="006E4980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фонетически правильной, так как служит образцом для детей с речевой патологией.   </w:t>
      </w:r>
      <w:proofErr w:type="gramEnd"/>
    </w:p>
    <w:p w:rsidR="006E4980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Существуют различные варианты взаимосвязи логопеда и воспитателя: </w:t>
      </w:r>
    </w:p>
    <w:p w:rsidR="006E4980" w:rsidRDefault="008F4139" w:rsidP="006E4980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Занятия воспитателя или предшествуют логопедическим занятиям, Например, воспитатель проводит работу по накоплению, расширению и активизации словаря, тем самым создавая речевую познавательную и мотивационную базу для занятий логопеда. В то время как логопед проводит работу с накопленным речевым материалом, но уже с применением специальных упражнений по словообразованию и  словоизменению. </w:t>
      </w:r>
    </w:p>
    <w:p w:rsidR="006E4980" w:rsidRDefault="008F4139" w:rsidP="006E4980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Или же Воспитатель закрепляет учебный материал логопедических занятий, тем самым развивая у детей способности применять полученные на логопедических занятиях знания, умения и навыки в различных</w:t>
      </w:r>
      <w:r w:rsidR="006E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областях. </w:t>
      </w:r>
    </w:p>
    <w:p w:rsidR="000F0E4D" w:rsidRDefault="008F4139" w:rsidP="006E4980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важным является роль воспитателя в проведении своих занятий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Задачей занятий воспитателя, а так же их содержани</w:t>
      </w:r>
      <w:r w:rsidR="006E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соотносятся с задачами 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логопедических занятий. Основную словарную работу проводит логопед, а воспитатель формирует у детей необходимый уровень знаний по словарной теме во время прогулок, на занятиях по 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во время этих занятий воспитатель учит детей понятно выражать свои просьбы, желания, отвечать на вопросы красивыми полными предложениями и самим задавать вопросы. При наблюдении за объектом на природе воспитатель знакомит детей с новым словом, уточняет их знания, способствует повторению этих знаний в разных ситуациях и активизирует детей к собственной речи. Эта работа является основной для проведения логопедических упражнений и способствует совершенствованию речевых навыков. Воспитатель должен поощрять детей в инициативе высказываться, не следует останавливать и прерывать детей, подавляя их в желании высказаться. Необходимо поддерживать инициативу речевых высказываний детей, расширять содержание вопросами, помогать им при высказываниях, создавать интерес к теме разговор</w:t>
      </w:r>
      <w:r w:rsidR="006E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других детей. Логопед на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занятиях закрепляет умения и навыки, сформированные у детей воспитателем во время своих занятий, прогулок и свободной деятельности, так как они имеют цель дальнейшего формирования сложной формы речи - планирующая речь. Воспитатель активно участвует в коррекционном процессе, способствует устранению речевого дефекта и нормализации общего психического состояния ребенка в целом. В своей работе воспитатель руководствуется обще-дидактическими принципами: системности, доступности, наглядности, последовательности. Принцип системности и последовательности предполагает адаптацию и содержание методов деятельности воспитателя к требованиям, предъявляемыми задачами конкретного этапа логопедического воздействия. В связи с коррекционными требованиями изменяются также методы и приемы работы воспитателя. На начальном этапе работы на первый план выступает наглядно-практический метод и приемы обучения как наиболее доступные для детей с нарушением речи - это символика и схемы. Принцип индивидуального подхода пред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 учет индивидуальных речевых особенностей детей - это наличие речевых нарушений по структуре и тяжести. </w:t>
      </w:r>
    </w:p>
    <w:p w:rsidR="00A717CD" w:rsidRPr="001D64E4" w:rsidRDefault="008F4139" w:rsidP="001D64E4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у детей речевых навыков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всех видах деятельности. Воспитатель осуществляет воспитательные задачи и коррекционный блок в своей работе одновременно. При построении своих занятий,  воспитатель должен учитывать все сформированные навыки и умения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должен следить за речью ребенка и исправлять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ошибки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на своих занятиях, но и на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протяжении всего рабочего дня. Очень важно, чтобы ошибки исправлялись воспитателем корректно. Нельзя передразнивать, высмеивать, так как это может привести к снижению речевой активности, сформировать у ребенка отрицательное отношение к воспит</w:t>
      </w:r>
      <w:r w:rsidR="00454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ателю и обучению в целом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Приемы исправления ошиб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во время деятельности и вне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отличаются друг от друга. Во время занятий ошибки фиксируются воспитателем сразу. Моментально и незамедлительно. Уместно использовать такие слова как «неверно», «неправильно», «не так сказал». Во время </w:t>
      </w:r>
      <w:r w:rsidR="000F0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привлекать к исправлению ошибок всех детей, для формирования слежения за речью других. В том случае, если ошибка не может быть исправлена самим ребенком или товарищем, тогда воспитатель 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сам 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исправит</w:t>
      </w:r>
      <w:proofErr w:type="gramEnd"/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Ошибки вне 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исправлять, не привлекая внимания других детей. Лучше отвести ребенка в сторону, незаметно от остальных и предложить прослушать варианты правильного и неправильного исправления, а после спросить: «Как лучше сказать это выражение?». Если ребенок не может найти правильный вариант ответа, тогда воспитатель сам дает правильный вариант ответа. Для того чтобы дети на всех занятиях говорили внятно с наименьшим количеством ошибок воспитатель сам должен иметь четкую, достаточно громкую, неторопливую речь. Ни для кого не секрет, что в последнее время наметилась тенденция к увеличению количества детей, имеющих различные речевые нарушения.  Успех коррекционной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логопедической работы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многом зависит от слаженности в работе педагогического коллектива, а особенно от взаимосвязи, преемственности в работе учителя  - логопеда и воспитателя. Для плодотворной работы по преодолению речевых дефектов детей необходимо правильное распределе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обязанностей  учител</w:t>
      </w:r>
      <w:proofErr w:type="gramStart"/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 и воспитателя. Многие из коррекционных задач решаются  учителем - логопедом и 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питателем совместно (развитие коммуникативной функции речи, воспитание речевой активности,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грамматически правиль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речи и рассказыванию, обогащение и активизация словаря, формирование звуковой культуры речи и т.п.). Вне сомнения, ведущая роль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и проведении кор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рекционной работы принадлежит логопеду. Логопед осуществляет формирование навыков правильной речи. Воспитатель занимается закреплением навыков правильной речи. Ведущая роль учител</w:t>
      </w:r>
      <w:proofErr w:type="gramStart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 в педагогическом процессе объясн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тем, что учитель- логопед как специал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 лучше знает речевые и психо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логические особенности и возможности детей с разной речевой 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патологией, степень отставания от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нормой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принципы, методы и приёмы навыков у детей с речевой патологией. В начале учебного года учитель - логопед знакомит воспитателей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 результатами обследования детей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их внимание на особенности  поведения, характер детей, объясняя воспитателям цели и задачи  программы обучения. Воспитателям следует слышать дефекты речи детей не только в фонетическом, но и в грамматическом её оформлении и знать, что ошибки детей — не случайность, а симп</w:t>
      </w:r>
      <w:r w:rsidR="001D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их речевого неблагополучия.</w:t>
      </w:r>
    </w:p>
    <w:p w:rsidR="00A717CD" w:rsidRDefault="00A717CD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3864"/>
          <w:sz w:val="36"/>
          <w:szCs w:val="36"/>
          <w:lang w:eastAsia="ru-RU"/>
        </w:rPr>
      </w:pPr>
    </w:p>
    <w:p w:rsidR="00323954" w:rsidRDefault="00323954" w:rsidP="00323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  <w:r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План</w:t>
      </w:r>
      <w:r w:rsidR="00A717CD"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взаимодейст</w:t>
      </w:r>
      <w:r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вия учителя-логопеда </w:t>
      </w:r>
    </w:p>
    <w:p w:rsidR="00A717CD" w:rsidRPr="00323954" w:rsidRDefault="00906ED8" w:rsidP="00323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с учителями</w:t>
      </w:r>
      <w:r w:rsidR="00323954"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 xml:space="preserve"> на 2018-2019 </w:t>
      </w:r>
      <w:proofErr w:type="spellStart"/>
      <w:r w:rsidR="00323954"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уч</w:t>
      </w:r>
      <w:proofErr w:type="gramStart"/>
      <w:r w:rsidR="00323954"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.г</w:t>
      </w:r>
      <w:proofErr w:type="gramEnd"/>
      <w:r w:rsidR="00323954" w:rsidRPr="00323954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од</w:t>
      </w:r>
      <w:proofErr w:type="spellEnd"/>
    </w:p>
    <w:p w:rsidR="00A717CD" w:rsidRPr="00A717CD" w:rsidRDefault="00A717CD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1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099"/>
        <w:gridCol w:w="1984"/>
      </w:tblGrid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a20521197e86089357060189e8a8418a2b27091"/>
            <w:bookmarkStart w:id="1" w:name="0"/>
            <w:bookmarkEnd w:id="0"/>
            <w:bookmarkEnd w:id="1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Направления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Сроки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 совместное обследование состояния чтения и письма.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логопеда о состоянии речи детей для учителя.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декабрь,</w:t>
            </w:r>
          </w:p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учителя об успеваемости детей для логопеда.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323954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каждого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триместра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учебного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логопедической работы на учебную программу учреждения.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учителя за правильной речью учащихся.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323954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развитием речи детей на всех уроках.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единых требований к детям с речевыми нарушениями.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детям в организации речевого общения с окружающими.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проведение родительских собраний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логопеда на педсоветах.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2 раза в год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логопеда для учителей.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участие в работе ПМПк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ПМПк</w:t>
            </w:r>
          </w:p>
        </w:tc>
      </w:tr>
      <w:tr w:rsidR="00A717CD" w:rsidRPr="00A717CD" w:rsidTr="00323954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логопеда в работе методических объединений школы.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323954" w:rsidP="003239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23954" w:rsidRDefault="00323954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F4139" w:rsidRPr="00323954" w:rsidRDefault="00323954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</w:pPr>
      <w:r w:rsidRPr="0032395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Учитель-логопед:       О.В.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 xml:space="preserve"> </w:t>
      </w:r>
      <w:r w:rsidRPr="00323954">
        <w:rPr>
          <w:rFonts w:ascii="Times New Roman" w:eastAsia="Times New Roman" w:hAnsi="Times New Roman" w:cs="Times New Roman"/>
          <w:bCs/>
          <w:color w:val="000000"/>
          <w:sz w:val="28"/>
          <w:szCs w:val="36"/>
          <w:lang w:eastAsia="ru-RU"/>
        </w:rPr>
        <w:t>Короткова</w:t>
      </w: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06ED8" w:rsidRDefault="00906ED8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06ED8" w:rsidRDefault="00A717CD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lastRenderedPageBreak/>
        <w:t xml:space="preserve">План взаимодействия </w:t>
      </w:r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учителя-логопеда </w:t>
      </w:r>
    </w:p>
    <w:p w:rsidR="00A717CD" w:rsidRPr="00906ED8" w:rsidRDefault="00906ED8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с воспитателями на 2018-2019 </w:t>
      </w:r>
      <w:proofErr w:type="spellStart"/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уч</w:t>
      </w:r>
      <w:proofErr w:type="gramStart"/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.г</w:t>
      </w:r>
      <w:proofErr w:type="gramEnd"/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од</w:t>
      </w:r>
      <w:proofErr w:type="spellEnd"/>
    </w:p>
    <w:p w:rsidR="008F4139" w:rsidRPr="00906ED8" w:rsidRDefault="008F4139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774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222"/>
        <w:gridCol w:w="1862"/>
      </w:tblGrid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c3e72d0813a4a9a09624f36c0135f2ef3501689a"/>
            <w:bookmarkStart w:id="3" w:name="1"/>
            <w:bookmarkEnd w:id="2"/>
            <w:bookmarkEnd w:id="3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Направления деятельности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     Сроки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наблюдает за проявлением речевой активности детей во внеурочное время.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обсуждение результатов наблюдений для составления диагностики по формированию коммуникативных навыков.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закрепляет речевые навыки, усвоенные детьми на учебных и логопедических занятиях в практической деятельности, в играх, в повседневной жизни и т.д.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знакомит воспитателя с имеющимися речевыми недостатками учащихся.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декабрь, май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 предоставляет подборку речевых игр, занимательных материалов, </w:t>
            </w:r>
            <w:proofErr w:type="spellStart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речевыми диагнозами детей.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логопеда для воспитателей.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единых требований к детям с речевыми нарушениями.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воспитателя за правильной речью детей.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участие в работе ПМПк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ПМПк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доводит до сведения родителей о домашнем задании, полученном на логопедическом занятии.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держит под контролем читательскую деятельность детей в свободное время.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906ED8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помогает воспитателю подготовить выступления детей на школьных или внешкольных мероприятиях, связанные с чтением стихов, участием в инсценировках и т.д.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4139" w:rsidRDefault="00A717CD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906ED8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              О.В. Короткова</w:t>
      </w:r>
    </w:p>
    <w:p w:rsidR="00906ED8" w:rsidRDefault="00906ED8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D8" w:rsidRDefault="00906ED8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139" w:rsidRDefault="008F4139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D8" w:rsidRDefault="00906ED8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906ED8" w:rsidRDefault="00A717CD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lastRenderedPageBreak/>
        <w:t xml:space="preserve">План взаимодействия </w:t>
      </w:r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учителя-</w:t>
      </w:r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логопеда </w:t>
      </w:r>
    </w:p>
    <w:p w:rsidR="00A717CD" w:rsidRPr="00906ED8" w:rsidRDefault="00A717CD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  <w:r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с педагогом-</w:t>
      </w:r>
      <w:r w:rsidR="00FF488C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психологом на 2019-2020</w:t>
      </w:r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 xml:space="preserve"> </w:t>
      </w:r>
      <w:proofErr w:type="spellStart"/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уч</w:t>
      </w:r>
      <w:proofErr w:type="gramStart"/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.г</w:t>
      </w:r>
      <w:proofErr w:type="gramEnd"/>
      <w:r w:rsidR="00906ED8" w:rsidRPr="00906ED8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од</w:t>
      </w:r>
      <w:proofErr w:type="spellEnd"/>
    </w:p>
    <w:p w:rsidR="00906ED8" w:rsidRPr="00906ED8" w:rsidRDefault="00906ED8" w:rsidP="00906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</w:pPr>
    </w:p>
    <w:p w:rsidR="00906ED8" w:rsidRPr="00A717CD" w:rsidRDefault="00906ED8" w:rsidP="00A717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4"/>
        <w:gridCol w:w="1701"/>
      </w:tblGrid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4e93024a3a401e84ca67a16f233eba4dc23f56ae"/>
            <w:bookmarkStart w:id="5" w:name="2"/>
            <w:bookmarkEnd w:id="4"/>
            <w:bookmarkEnd w:id="5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анкетирование родителей для получения информации о раннем психофизическом развитии детей, выявление запросов и пожеланий.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h.gjdgxs"/>
            <w:bookmarkEnd w:id="6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</w:t>
            </w:r>
            <w:r w:rsidR="0090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 психических процессов</w:t>
            </w: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и речи,</w:t>
            </w:r>
            <w:r w:rsidR="00906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её результатов.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декабрь, май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консилиумах (ПМПК)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ПМПк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 школе совместных семинаров.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инноваций в школе специального образования.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Интегрированные занятия «учитель – логопед» +«педагог - психолог».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FF488C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педагогов школы, их разбор и выработка рекомендаций.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906E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717CD" w:rsidRPr="00A717CD" w:rsidTr="00906ED8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FF488C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717CD"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коррекционно-педагогической работы за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17CD" w:rsidRPr="00A717CD" w:rsidRDefault="00A717CD" w:rsidP="00A717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6A4F9E" w:rsidRDefault="006A4F9E"/>
    <w:p w:rsidR="00906ED8" w:rsidRDefault="00906ED8"/>
    <w:p w:rsidR="00906ED8" w:rsidRDefault="00906ED8"/>
    <w:p w:rsidR="00906ED8" w:rsidRDefault="00906ED8">
      <w:pPr>
        <w:rPr>
          <w:rFonts w:ascii="Times New Roman" w:hAnsi="Times New Roman" w:cs="Times New Roman"/>
          <w:sz w:val="28"/>
          <w:szCs w:val="28"/>
        </w:rPr>
      </w:pPr>
    </w:p>
    <w:p w:rsidR="00FF488C" w:rsidRDefault="00FF488C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906ED8" w:rsidRPr="00906ED8" w:rsidRDefault="00906ED8">
      <w:pPr>
        <w:rPr>
          <w:rFonts w:ascii="Times New Roman" w:hAnsi="Times New Roman" w:cs="Times New Roman"/>
          <w:sz w:val="28"/>
          <w:szCs w:val="28"/>
        </w:rPr>
      </w:pPr>
    </w:p>
    <w:p w:rsidR="00906ED8" w:rsidRDefault="00906ED8">
      <w:pPr>
        <w:rPr>
          <w:rFonts w:ascii="Times New Roman" w:hAnsi="Times New Roman" w:cs="Times New Roman"/>
          <w:sz w:val="28"/>
          <w:szCs w:val="28"/>
        </w:rPr>
      </w:pPr>
      <w:r w:rsidRPr="00906ED8">
        <w:rPr>
          <w:rFonts w:ascii="Times New Roman" w:hAnsi="Times New Roman" w:cs="Times New Roman"/>
          <w:sz w:val="28"/>
          <w:szCs w:val="28"/>
        </w:rPr>
        <w:t xml:space="preserve">Учитель-логопед: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ED8">
        <w:rPr>
          <w:rFonts w:ascii="Times New Roman" w:hAnsi="Times New Roman" w:cs="Times New Roman"/>
          <w:sz w:val="28"/>
          <w:szCs w:val="28"/>
        </w:rPr>
        <w:t xml:space="preserve">     О.В. Короткова</w:t>
      </w:r>
    </w:p>
    <w:p w:rsidR="00906ED8" w:rsidRPr="00906ED8" w:rsidRDefault="00906ED8">
      <w:pPr>
        <w:rPr>
          <w:rFonts w:ascii="Times New Roman" w:hAnsi="Times New Roman" w:cs="Times New Roman"/>
          <w:sz w:val="28"/>
          <w:szCs w:val="28"/>
        </w:rPr>
      </w:pPr>
    </w:p>
    <w:p w:rsidR="00906ED8" w:rsidRPr="00906ED8" w:rsidRDefault="00906ED8">
      <w:pPr>
        <w:rPr>
          <w:rFonts w:ascii="Times New Roman" w:hAnsi="Times New Roman" w:cs="Times New Roman"/>
          <w:sz w:val="28"/>
          <w:szCs w:val="28"/>
        </w:rPr>
      </w:pPr>
      <w:r w:rsidRPr="00906ED8">
        <w:rPr>
          <w:rFonts w:ascii="Times New Roman" w:hAnsi="Times New Roman" w:cs="Times New Roman"/>
          <w:sz w:val="28"/>
          <w:szCs w:val="28"/>
        </w:rPr>
        <w:t xml:space="preserve">Педагог-психолог: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6ED8">
        <w:rPr>
          <w:rFonts w:ascii="Times New Roman" w:hAnsi="Times New Roman" w:cs="Times New Roman"/>
          <w:sz w:val="28"/>
          <w:szCs w:val="28"/>
        </w:rPr>
        <w:t xml:space="preserve">     Н.Н. Панкратова</w:t>
      </w:r>
    </w:p>
    <w:sectPr w:rsidR="00906ED8" w:rsidRPr="00906ED8" w:rsidSect="008F41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5AAE"/>
    <w:multiLevelType w:val="multilevel"/>
    <w:tmpl w:val="17F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B"/>
    <w:rsid w:val="000F0E4D"/>
    <w:rsid w:val="001D64E4"/>
    <w:rsid w:val="00323954"/>
    <w:rsid w:val="0045471E"/>
    <w:rsid w:val="006A4F9E"/>
    <w:rsid w:val="006E4980"/>
    <w:rsid w:val="0073035C"/>
    <w:rsid w:val="008576CC"/>
    <w:rsid w:val="008F4139"/>
    <w:rsid w:val="00906ED8"/>
    <w:rsid w:val="00A717CD"/>
    <w:rsid w:val="00AB171B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65052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52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83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25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73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6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98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2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8739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7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69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729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8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72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1425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4679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67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08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54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154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680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171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65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79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6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1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11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069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6922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25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3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14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1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8221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94665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92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7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92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037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05943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47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40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58713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814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42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2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7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0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47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90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67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6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3293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492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83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11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1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01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38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824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6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528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8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4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5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короткова</dc:creator>
  <cp:keywords/>
  <dc:description/>
  <cp:lastModifiedBy>ольга короткова</cp:lastModifiedBy>
  <cp:revision>9</cp:revision>
  <cp:lastPrinted>2019-09-16T12:48:00Z</cp:lastPrinted>
  <dcterms:created xsi:type="dcterms:W3CDTF">2019-02-19T10:04:00Z</dcterms:created>
  <dcterms:modified xsi:type="dcterms:W3CDTF">2019-09-16T12:50:00Z</dcterms:modified>
</cp:coreProperties>
</file>